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2635BE">
        <w:rPr>
          <w:b/>
          <w:sz w:val="32"/>
          <w:szCs w:val="32"/>
        </w:rPr>
        <w:t>5-17</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806756" w:rsidRPr="002C24BC" w:rsidRDefault="007E613D" w:rsidP="002C24BC">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03712" w:rsidRPr="00003712" w:rsidRDefault="00003712" w:rsidP="00003712">
      <w:pPr>
        <w:tabs>
          <w:tab w:val="left" w:pos="1524"/>
          <w:tab w:val="left" w:pos="1800"/>
        </w:tabs>
        <w:rPr>
          <w:b/>
          <w:sz w:val="24"/>
          <w:szCs w:val="24"/>
        </w:rPr>
      </w:pPr>
      <w:r w:rsidRPr="00003712">
        <w:rPr>
          <w:b/>
          <w:sz w:val="24"/>
          <w:szCs w:val="24"/>
        </w:rPr>
        <w:t xml:space="preserve">We are </w:t>
      </w:r>
      <w:r w:rsidRPr="00003712">
        <w:rPr>
          <w:b/>
          <w:color w:val="C00000"/>
          <w:sz w:val="24"/>
          <w:szCs w:val="24"/>
          <w:u w:val="single"/>
        </w:rPr>
        <w:t>no longer selling the 4 oz. bottle packs</w:t>
      </w:r>
      <w:r w:rsidRPr="00003712">
        <w:rPr>
          <w:b/>
          <w:sz w:val="24"/>
          <w:szCs w:val="24"/>
        </w:rPr>
        <w:t>, so please make sure that you note that change and talk with your customers about transitioning to the 16 oz</w:t>
      </w:r>
      <w:r>
        <w:rPr>
          <w:b/>
          <w:sz w:val="24"/>
          <w:szCs w:val="24"/>
        </w:rPr>
        <w:t>.</w:t>
      </w:r>
      <w:r w:rsidRPr="00003712">
        <w:rPr>
          <w:b/>
          <w:sz w:val="24"/>
          <w:szCs w:val="24"/>
        </w:rPr>
        <w:t xml:space="preserve"> bottles or the 5 oz</w:t>
      </w:r>
      <w:r>
        <w:rPr>
          <w:b/>
          <w:sz w:val="24"/>
          <w:szCs w:val="24"/>
        </w:rPr>
        <w:t>.</w:t>
      </w:r>
      <w:r w:rsidRPr="00003712">
        <w:rPr>
          <w:b/>
          <w:sz w:val="24"/>
          <w:szCs w:val="24"/>
        </w:rPr>
        <w:t xml:space="preserve"> bottles.  </w:t>
      </w:r>
    </w:p>
    <w:p w:rsidR="0009075E" w:rsidRPr="002C24BC" w:rsidRDefault="0009075E" w:rsidP="00003712">
      <w:pPr>
        <w:tabs>
          <w:tab w:val="left" w:pos="6990"/>
        </w:tabs>
        <w:rPr>
          <w:b/>
          <w:color w:val="C00000"/>
          <w:sz w:val="24"/>
          <w:szCs w:val="24"/>
        </w:rPr>
      </w:pPr>
      <w:r w:rsidRPr="0009075E">
        <w:rPr>
          <w:b/>
          <w:color w:val="C00000"/>
          <w:sz w:val="24"/>
          <w:szCs w:val="24"/>
        </w:rPr>
        <w:t>GDI BBQ – June 3</w:t>
      </w:r>
      <w:r w:rsidRPr="0009075E">
        <w:rPr>
          <w:b/>
          <w:color w:val="C00000"/>
          <w:sz w:val="24"/>
          <w:szCs w:val="24"/>
          <w:vertAlign w:val="superscript"/>
        </w:rPr>
        <w:t>rd</w:t>
      </w:r>
      <w:r w:rsidRPr="0009075E">
        <w:rPr>
          <w:b/>
          <w:color w:val="C00000"/>
          <w:sz w:val="24"/>
          <w:szCs w:val="24"/>
        </w:rPr>
        <w:t xml:space="preserve"> starting at 4pm (updates on GDI training enhancements and “round table” discussions).</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003712" w:rsidRPr="003F1225" w:rsidRDefault="0009075E" w:rsidP="003F1225">
      <w:pPr>
        <w:pStyle w:val="ListParagraph"/>
        <w:numPr>
          <w:ilvl w:val="0"/>
          <w:numId w:val="1"/>
        </w:numPr>
        <w:tabs>
          <w:tab w:val="left" w:pos="1524"/>
          <w:tab w:val="left" w:pos="1800"/>
        </w:tabs>
        <w:rPr>
          <w:color w:val="000000" w:themeColor="text1"/>
          <w:sz w:val="24"/>
          <w:szCs w:val="24"/>
        </w:rPr>
      </w:pPr>
      <w:r>
        <w:rPr>
          <w:color w:val="000000" w:themeColor="text1"/>
          <w:sz w:val="24"/>
          <w:szCs w:val="24"/>
        </w:rPr>
        <w:t>T</w:t>
      </w:r>
    </w:p>
    <w:p w:rsidR="00B33764" w:rsidRDefault="00B33764" w:rsidP="007B5FC7">
      <w:pPr>
        <w:tabs>
          <w:tab w:val="left" w:pos="1524"/>
          <w:tab w:val="left" w:pos="1800"/>
        </w:tabs>
        <w:rPr>
          <w:b/>
          <w:color w:val="000000" w:themeColor="text1"/>
          <w:sz w:val="24"/>
          <w:szCs w:val="24"/>
          <w:u w:val="single"/>
        </w:rPr>
      </w:pPr>
    </w:p>
    <w:p w:rsidR="00E301DC" w:rsidRPr="007B5FC7" w:rsidRDefault="00556427" w:rsidP="007B5FC7">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D11E98" w:rsidRPr="00823DDD" w:rsidRDefault="00823DDD" w:rsidP="00823DDD">
      <w:pPr>
        <w:pStyle w:val="ListParagraph"/>
        <w:numPr>
          <w:ilvl w:val="0"/>
          <w:numId w:val="1"/>
        </w:numPr>
        <w:tabs>
          <w:tab w:val="left" w:pos="6990"/>
        </w:tabs>
        <w:rPr>
          <w:sz w:val="24"/>
          <w:szCs w:val="24"/>
          <w:u w:val="single"/>
        </w:rPr>
      </w:pPr>
      <w:r>
        <w:rPr>
          <w:sz w:val="24"/>
          <w:szCs w:val="24"/>
        </w:rPr>
        <w:t>Fuel prices hit highest levels of 2016 and highest since December of 2015 with average prices hitting $2.29</w:t>
      </w:r>
    </w:p>
    <w:p w:rsidR="00823DDD" w:rsidRDefault="00823DDD" w:rsidP="00823DDD">
      <w:pPr>
        <w:pStyle w:val="ListParagraph"/>
        <w:numPr>
          <w:ilvl w:val="1"/>
          <w:numId w:val="1"/>
        </w:numPr>
        <w:tabs>
          <w:tab w:val="left" w:pos="6990"/>
        </w:tabs>
        <w:rPr>
          <w:sz w:val="24"/>
          <w:szCs w:val="24"/>
          <w:u w:val="single"/>
        </w:rPr>
      </w:pPr>
      <w:hyperlink r:id="rId8" w:history="1">
        <w:r w:rsidRPr="008649E0">
          <w:rPr>
            <w:rStyle w:val="Hyperlink"/>
            <w:sz w:val="24"/>
            <w:szCs w:val="24"/>
          </w:rPr>
          <w:t>http://www.truckinginfo.com/news/story/2016/05/another-increase-for-diesel-prices-oil-nears-50-per-barrel.aspx</w:t>
        </w:r>
      </w:hyperlink>
      <w:r>
        <w:rPr>
          <w:sz w:val="24"/>
          <w:szCs w:val="24"/>
          <w:u w:val="single"/>
        </w:rPr>
        <w:t xml:space="preserve"> </w:t>
      </w:r>
    </w:p>
    <w:p w:rsidR="00265E28" w:rsidRPr="00823DDD" w:rsidRDefault="00265E28" w:rsidP="00823DDD">
      <w:pPr>
        <w:pStyle w:val="ListParagraph"/>
        <w:numPr>
          <w:ilvl w:val="1"/>
          <w:numId w:val="1"/>
        </w:numPr>
        <w:tabs>
          <w:tab w:val="left" w:pos="6990"/>
        </w:tabs>
        <w:rPr>
          <w:sz w:val="24"/>
          <w:szCs w:val="24"/>
          <w:u w:val="single"/>
        </w:rPr>
      </w:pPr>
      <w:r>
        <w:rPr>
          <w:sz w:val="24"/>
          <w:szCs w:val="24"/>
        </w:rPr>
        <w:t>As fuel and operating expenses continue to rise, Xp3 can increase their bottom line by providing multiple layers of savings!</w:t>
      </w:r>
    </w:p>
    <w:p w:rsidR="002C24BC" w:rsidRPr="002C24BC" w:rsidRDefault="002C24BC" w:rsidP="002C24BC">
      <w:pPr>
        <w:pStyle w:val="ListParagraph"/>
        <w:numPr>
          <w:ilvl w:val="0"/>
          <w:numId w:val="1"/>
        </w:numPr>
        <w:tabs>
          <w:tab w:val="left" w:pos="6990"/>
        </w:tabs>
        <w:rPr>
          <w:sz w:val="24"/>
          <w:szCs w:val="24"/>
        </w:rPr>
      </w:pPr>
      <w:r>
        <w:rPr>
          <w:sz w:val="24"/>
          <w:szCs w:val="24"/>
        </w:rPr>
        <w:t>Interesting article on the impact on fuel efficiency of balancing tires = 3% increase in fuel economy + 25% longer tire life.</w:t>
      </w:r>
    </w:p>
    <w:p w:rsidR="002C24BC" w:rsidRPr="0090269A" w:rsidRDefault="002C24BC" w:rsidP="00770216">
      <w:pPr>
        <w:pStyle w:val="ListParagraph"/>
        <w:numPr>
          <w:ilvl w:val="1"/>
          <w:numId w:val="1"/>
        </w:numPr>
        <w:tabs>
          <w:tab w:val="left" w:pos="6990"/>
        </w:tabs>
        <w:rPr>
          <w:sz w:val="24"/>
          <w:szCs w:val="24"/>
        </w:rPr>
      </w:pPr>
      <w:hyperlink r:id="rId9" w:history="1">
        <w:r w:rsidRPr="002C24BC">
          <w:rPr>
            <w:rStyle w:val="Hyperlink"/>
            <w:sz w:val="24"/>
            <w:szCs w:val="24"/>
            <w:u w:val="none"/>
          </w:rPr>
          <w:t>http://www.truckinginfo.com/channel/aftermarket/news/story/2016/05/can-tire-balancing-save-fuel.aspx</w:t>
        </w:r>
      </w:hyperlink>
      <w:r w:rsidRPr="002C24BC">
        <w:rPr>
          <w:sz w:val="24"/>
          <w:szCs w:val="24"/>
        </w:rPr>
        <w:t xml:space="preserve">  </w:t>
      </w:r>
    </w:p>
    <w:p w:rsidR="00421E88" w:rsidRDefault="004D6193" w:rsidP="00421E88">
      <w:pPr>
        <w:tabs>
          <w:tab w:val="left" w:pos="6990"/>
        </w:tabs>
        <w:rPr>
          <w:sz w:val="24"/>
          <w:szCs w:val="24"/>
        </w:rPr>
      </w:pPr>
      <w:r w:rsidRPr="00770216">
        <w:rPr>
          <w:b/>
          <w:sz w:val="28"/>
          <w:szCs w:val="28"/>
          <w:u w:val="single"/>
        </w:rPr>
        <w:t>S</w:t>
      </w:r>
      <w:r w:rsidR="00304740" w:rsidRPr="00770216">
        <w:rPr>
          <w:b/>
          <w:sz w:val="28"/>
          <w:szCs w:val="28"/>
          <w:u w:val="single"/>
        </w:rPr>
        <w:t>ales Training</w:t>
      </w:r>
    </w:p>
    <w:p w:rsidR="0046464A" w:rsidRDefault="0046464A" w:rsidP="00823DDD">
      <w:pPr>
        <w:rPr>
          <w:sz w:val="24"/>
          <w:szCs w:val="24"/>
        </w:rPr>
      </w:pPr>
      <w:r>
        <w:rPr>
          <w:sz w:val="24"/>
          <w:szCs w:val="24"/>
        </w:rPr>
        <w:t>What ways are you using XpLab’s website or GDI’s website in your business?</w:t>
      </w:r>
    </w:p>
    <w:p w:rsidR="0046464A" w:rsidRDefault="00FF16A8" w:rsidP="00FF16A8">
      <w:pPr>
        <w:pStyle w:val="ListParagraph"/>
        <w:numPr>
          <w:ilvl w:val="0"/>
          <w:numId w:val="1"/>
        </w:numPr>
        <w:rPr>
          <w:sz w:val="24"/>
          <w:szCs w:val="24"/>
        </w:rPr>
      </w:pPr>
      <w:r>
        <w:rPr>
          <w:sz w:val="24"/>
          <w:szCs w:val="24"/>
        </w:rPr>
        <w:t>XpLab- for perspective customers (site in general), global partners page, credibility and testing</w:t>
      </w:r>
    </w:p>
    <w:p w:rsidR="00FF16A8" w:rsidRDefault="00FF16A8" w:rsidP="00FF16A8">
      <w:pPr>
        <w:pStyle w:val="ListParagraph"/>
        <w:numPr>
          <w:ilvl w:val="0"/>
          <w:numId w:val="1"/>
        </w:numPr>
        <w:rPr>
          <w:sz w:val="24"/>
          <w:szCs w:val="24"/>
        </w:rPr>
      </w:pPr>
      <w:r>
        <w:rPr>
          <w:sz w:val="24"/>
          <w:szCs w:val="24"/>
        </w:rPr>
        <w:t>GDI – sales and GDI info</w:t>
      </w:r>
    </w:p>
    <w:p w:rsidR="00FF16A8" w:rsidRDefault="00FF16A8" w:rsidP="00FF16A8">
      <w:pPr>
        <w:pStyle w:val="ListParagraph"/>
        <w:numPr>
          <w:ilvl w:val="0"/>
          <w:numId w:val="1"/>
        </w:numPr>
        <w:rPr>
          <w:sz w:val="24"/>
          <w:szCs w:val="24"/>
        </w:rPr>
      </w:pPr>
      <w:r>
        <w:rPr>
          <w:sz w:val="24"/>
          <w:szCs w:val="24"/>
        </w:rPr>
        <w:t>Both – Communicate relationship between XpLab, GDI, and the distributors</w:t>
      </w:r>
    </w:p>
    <w:p w:rsidR="00FF16A8" w:rsidRPr="00FF16A8" w:rsidRDefault="00FF16A8" w:rsidP="00FF16A8">
      <w:pPr>
        <w:rPr>
          <w:sz w:val="24"/>
          <w:szCs w:val="24"/>
        </w:rPr>
      </w:pPr>
      <w:r>
        <w:rPr>
          <w:sz w:val="24"/>
          <w:szCs w:val="24"/>
        </w:rPr>
        <w:t>7 or 8 out of 10 appreciate the value of the info on XpLab’s site and 5 to 6 want to prove it to themselves in some way</w:t>
      </w:r>
    </w:p>
    <w:p w:rsidR="0046464A" w:rsidRDefault="0046464A" w:rsidP="00823DDD">
      <w:pPr>
        <w:rPr>
          <w:sz w:val="24"/>
          <w:szCs w:val="24"/>
        </w:rPr>
      </w:pPr>
    </w:p>
    <w:p w:rsidR="0090269A" w:rsidRDefault="0090269A" w:rsidP="00823DDD">
      <w:pPr>
        <w:rPr>
          <w:sz w:val="24"/>
          <w:szCs w:val="24"/>
        </w:rPr>
      </w:pPr>
      <w:r>
        <w:rPr>
          <w:sz w:val="24"/>
          <w:szCs w:val="24"/>
        </w:rPr>
        <w:lastRenderedPageBreak/>
        <w:t>What was your best experience in the last 30 days regarding Xp3?</w:t>
      </w:r>
    </w:p>
    <w:p w:rsidR="0090269A" w:rsidRDefault="009169CD" w:rsidP="009169CD">
      <w:pPr>
        <w:pStyle w:val="ListParagraph"/>
        <w:numPr>
          <w:ilvl w:val="0"/>
          <w:numId w:val="1"/>
        </w:numPr>
        <w:rPr>
          <w:sz w:val="24"/>
          <w:szCs w:val="24"/>
        </w:rPr>
      </w:pPr>
      <w:r>
        <w:rPr>
          <w:sz w:val="24"/>
          <w:szCs w:val="24"/>
        </w:rPr>
        <w:t>Perseverance – 2 years calling on a client (over time) to get a meeting set up</w:t>
      </w:r>
    </w:p>
    <w:p w:rsidR="009169CD" w:rsidRPr="009169CD" w:rsidRDefault="009169CD" w:rsidP="009169CD">
      <w:pPr>
        <w:pStyle w:val="ListParagraph"/>
        <w:numPr>
          <w:ilvl w:val="0"/>
          <w:numId w:val="1"/>
        </w:numPr>
        <w:rPr>
          <w:sz w:val="24"/>
          <w:szCs w:val="24"/>
        </w:rPr>
      </w:pPr>
      <w:r>
        <w:rPr>
          <w:sz w:val="24"/>
          <w:szCs w:val="24"/>
        </w:rPr>
        <w:t xml:space="preserve">There are a variety internal and external products to benefit a company </w:t>
      </w:r>
    </w:p>
    <w:p w:rsidR="00FF16A8" w:rsidRDefault="00FF16A8" w:rsidP="00823DDD">
      <w:pPr>
        <w:rPr>
          <w:sz w:val="24"/>
          <w:szCs w:val="24"/>
        </w:rPr>
      </w:pPr>
    </w:p>
    <w:p w:rsidR="0090269A" w:rsidRDefault="0090269A" w:rsidP="00823DDD">
      <w:pPr>
        <w:rPr>
          <w:sz w:val="24"/>
          <w:szCs w:val="24"/>
        </w:rPr>
      </w:pPr>
      <w:r>
        <w:rPr>
          <w:sz w:val="24"/>
          <w:szCs w:val="24"/>
        </w:rPr>
        <w:t>What was your most challenging experience in the last 30 days regarding Xp3?</w:t>
      </w:r>
    </w:p>
    <w:p w:rsidR="0090269A" w:rsidRDefault="0090269A" w:rsidP="00823DDD">
      <w:pPr>
        <w:rPr>
          <w:sz w:val="24"/>
          <w:szCs w:val="24"/>
        </w:rPr>
      </w:pPr>
    </w:p>
    <w:p w:rsidR="0090269A" w:rsidRDefault="0090269A" w:rsidP="00823DDD">
      <w:pPr>
        <w:rPr>
          <w:sz w:val="24"/>
          <w:szCs w:val="24"/>
        </w:rPr>
      </w:pPr>
    </w:p>
    <w:p w:rsidR="00421E88" w:rsidRDefault="00421E88" w:rsidP="00823DDD">
      <w:pPr>
        <w:rPr>
          <w:sz w:val="24"/>
          <w:szCs w:val="24"/>
        </w:rPr>
      </w:pPr>
      <w:r>
        <w:rPr>
          <w:sz w:val="24"/>
          <w:szCs w:val="24"/>
        </w:rPr>
        <w:t xml:space="preserve">3 great ways to handle the following common objections:  </w:t>
      </w:r>
      <w:hyperlink r:id="rId10" w:history="1">
        <w:r w:rsidRPr="008649E0">
          <w:rPr>
            <w:rStyle w:val="Hyperlink"/>
            <w:sz w:val="24"/>
            <w:szCs w:val="24"/>
          </w:rPr>
          <w:t>http://blog.close</w:t>
        </w:r>
        <w:bookmarkStart w:id="0" w:name="_GoBack"/>
        <w:bookmarkEnd w:id="0"/>
        <w:r w:rsidRPr="008649E0">
          <w:rPr>
            <w:rStyle w:val="Hyperlink"/>
            <w:sz w:val="24"/>
            <w:szCs w:val="24"/>
          </w:rPr>
          <w:t>.io/3-objections-any-inside-sales-team-needs-to-learn-how-to-overcome</w:t>
        </w:r>
      </w:hyperlink>
      <w:r>
        <w:rPr>
          <w:sz w:val="24"/>
          <w:szCs w:val="24"/>
        </w:rPr>
        <w:t xml:space="preserve"> </w:t>
      </w:r>
    </w:p>
    <w:p w:rsidR="00421E88" w:rsidRPr="00E35B4A" w:rsidRDefault="00F97C1E" w:rsidP="00421E88">
      <w:pPr>
        <w:pStyle w:val="ListParagraph"/>
        <w:numPr>
          <w:ilvl w:val="0"/>
          <w:numId w:val="7"/>
        </w:numPr>
        <w:rPr>
          <w:b/>
          <w:color w:val="C00000"/>
          <w:sz w:val="24"/>
          <w:szCs w:val="24"/>
        </w:rPr>
      </w:pPr>
      <w:r>
        <w:rPr>
          <w:b/>
          <w:color w:val="C00000"/>
          <w:sz w:val="24"/>
          <w:szCs w:val="24"/>
        </w:rPr>
        <w:t>“</w:t>
      </w:r>
      <w:r w:rsidR="00421E88" w:rsidRPr="00E35B4A">
        <w:rPr>
          <w:b/>
          <w:color w:val="C00000"/>
          <w:sz w:val="24"/>
          <w:szCs w:val="24"/>
        </w:rPr>
        <w:t>Can you email me some more information?</w:t>
      </w:r>
      <w:r>
        <w:rPr>
          <w:b/>
          <w:color w:val="C00000"/>
          <w:sz w:val="24"/>
          <w:szCs w:val="24"/>
        </w:rPr>
        <w:t>”</w:t>
      </w:r>
    </w:p>
    <w:p w:rsidR="00F532B2" w:rsidRDefault="002C24BC" w:rsidP="00823DDD">
      <w:pPr>
        <w:rPr>
          <w:sz w:val="24"/>
          <w:szCs w:val="24"/>
        </w:rPr>
      </w:pPr>
      <w:r>
        <w:rPr>
          <w:sz w:val="24"/>
          <w:szCs w:val="24"/>
        </w:rPr>
        <w:t xml:space="preserve">When you are first calling on a potential client and the person asks you to email them </w:t>
      </w:r>
      <w:r w:rsidR="001433D6">
        <w:rPr>
          <w:sz w:val="24"/>
          <w:szCs w:val="24"/>
        </w:rPr>
        <w:t>some more information, what are some ways</w:t>
      </w:r>
      <w:r>
        <w:rPr>
          <w:sz w:val="24"/>
          <w:szCs w:val="24"/>
        </w:rPr>
        <w:t xml:space="preserve"> you respond?</w:t>
      </w:r>
    </w:p>
    <w:p w:rsidR="001433D6" w:rsidRDefault="001433D6" w:rsidP="00823DDD">
      <w:pPr>
        <w:rPr>
          <w:sz w:val="24"/>
          <w:szCs w:val="24"/>
        </w:rPr>
      </w:pPr>
    </w:p>
    <w:p w:rsidR="001433D6" w:rsidRDefault="0046464A" w:rsidP="00823DDD">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73D97B0E" wp14:editId="7952B627">
                <wp:simplePos x="0" y="0"/>
                <wp:positionH relativeFrom="column">
                  <wp:posOffset>28</wp:posOffset>
                </wp:positionH>
                <wp:positionV relativeFrom="paragraph">
                  <wp:posOffset>249555</wp:posOffset>
                </wp:positionV>
                <wp:extent cx="5883965" cy="1113183"/>
                <wp:effectExtent l="0" t="0" r="21590" b="10795"/>
                <wp:wrapNone/>
                <wp:docPr id="3" name="Rectangle 3"/>
                <wp:cNvGraphicFramePr/>
                <a:graphic xmlns:a="http://schemas.openxmlformats.org/drawingml/2006/main">
                  <a:graphicData uri="http://schemas.microsoft.com/office/word/2010/wordprocessingShape">
                    <wps:wsp>
                      <wps:cNvSpPr/>
                      <wps:spPr>
                        <a:xfrm>
                          <a:off x="0" y="0"/>
                          <a:ext cx="5883965" cy="11131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4F7137" id="Rectangle 3" o:spid="_x0000_s1026" style="position:absolute;margin-left:0;margin-top:19.65pt;width:463.3pt;height:87.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WMdgIAADoFAAAOAAAAZHJzL2Uyb0RvYy54bWysVE1v2zAMvQ/YfxB0Xx0nTZcGdYogRYcB&#10;RVv0Az0rshQbkEWNUuJkv36U7LhFW+wwzAdZFMlH8onUxeW+MWyn0NdgC56fjDhTVkJZ203Bn5+u&#10;v80480HYUhiwquAH5fnl4uuXi9bN1RgqMKVCRiDWz1tX8CoEN88yLyvVCH8CTllSasBGBBJxk5Uo&#10;WkJvTDYejc6yFrB0CFJ5T6dXnZIvEr7WSoY7rb0KzBSccgtpxbSu45otLsR8g8JVtezTEP+QRSNq&#10;S0EHqCsRBNti/QGqqSWCBx1OJDQZaF1LlWqgavLRu2oeK+FUqoXI8W6gyf8/WHm7u0dWlwWfcGZF&#10;Q1f0QKQJuzGKTSI9rfNzsnp099hLnrax1r3GJv6pCrZPlB4GStU+MEmH09lscn425UySLs/zST5L&#10;qNmru0MffihoWNwUHCl8olLsbnygkGR6NCEhptMlkHbhYFTMwdgHpakOCjlO3qmD1Mog2wm6eyGl&#10;siHvVJUoVXc8HdEXq6Qgg0eSEmBE1rUxA3YPELvzI3YH09tHV5UacHAe/S2xznnwSJHBhsG5qS3g&#10;ZwCGquojd/ZHkjpqIktrKA90ywhd+3snr2vi+kb4cC+Q+p0mg2Y43NGiDbQFh37HWQX4+7PzaE9t&#10;SFrOWpqfgvtfW4GKM/PTUoOe56enceCScDr9PiYB32rWbzV226yArimn18LJtI32wRy3GqF5oVFf&#10;xqikElZS7ILLgEdhFbq5psdCquUymdGQORFu7KOTETyyGnvpaf8i0PUNF6hXb+E4a2L+ru862+hp&#10;YbkNoOvUlK+89nzTgKbG6R+T+AK8lZPV65O3+AMAAP//AwBQSwMEFAAGAAgAAAAhAJw9VnLcAAAA&#10;BwEAAA8AAABkcnMvZG93bnJldi54bWxMj8FOwzAQRO9I/IO1SNyokxQFmsapUCUuSBza8gFuvCRp&#10;7XUUO03y9ywnOI5mNPOm3M3OihsOofOkIF0lIJBqbzpqFHyd3p9eQYSoyWjrCRUsGGBX3d+VujB+&#10;ogPejrERXEKh0AraGPtCylC36HRY+R6JvW8/OB1ZDo00g5643FmZJUkune6IF1rd477F+nocHY9o&#10;PCzpy7S/frbzR4d2ueC4KPX4ML9tQUSc418YfvEZHSpmOvuRTBBWAR+JCtabNQh2N1megzgryNLn&#10;HGRVyv/81Q8AAAD//wMAUEsBAi0AFAAGAAgAAAAhALaDOJL+AAAA4QEAABMAAAAAAAAAAAAAAAAA&#10;AAAAAFtDb250ZW50X1R5cGVzXS54bWxQSwECLQAUAAYACAAAACEAOP0h/9YAAACUAQAACwAAAAAA&#10;AAAAAAAAAAAvAQAAX3JlbHMvLnJlbHNQSwECLQAUAAYACAAAACEABZcVjHYCAAA6BQAADgAAAAAA&#10;AAAAAAAAAAAuAgAAZHJzL2Uyb0RvYy54bWxQSwECLQAUAAYACAAAACEAnD1WctwAAAAHAQAADwAA&#10;AAAAAAAAAAAAAADQBAAAZHJzL2Rvd25yZXYueG1sUEsFBgAAAAAEAAQA8wAAANkFAAAAAA==&#10;" fillcolor="#5b9bd5 [3204]" strokecolor="#1f4d78 [1604]" strokeweight="1pt"/>
            </w:pict>
          </mc:Fallback>
        </mc:AlternateContent>
      </w:r>
    </w:p>
    <w:p w:rsidR="00F97C1E" w:rsidRDefault="00F97C1E" w:rsidP="00F97C1E">
      <w:pPr>
        <w:pStyle w:val="ListParagraph"/>
        <w:numPr>
          <w:ilvl w:val="0"/>
          <w:numId w:val="1"/>
        </w:numPr>
        <w:rPr>
          <w:sz w:val="24"/>
          <w:szCs w:val="24"/>
        </w:rPr>
      </w:pPr>
      <w:r>
        <w:rPr>
          <w:sz w:val="24"/>
          <w:szCs w:val="24"/>
        </w:rPr>
        <w:t>Tell them “Yes”.  Get their email address and then ask something like “Do be sure that I send you the most relevant information so would you be most interested in increasing your profits or decreasing your maintenance costs and down time?”</w:t>
      </w:r>
    </w:p>
    <w:p w:rsidR="00450CF8" w:rsidRPr="001433D6" w:rsidRDefault="00450CF8" w:rsidP="001433D6">
      <w:pPr>
        <w:pStyle w:val="ListParagraph"/>
        <w:numPr>
          <w:ilvl w:val="1"/>
          <w:numId w:val="1"/>
        </w:numPr>
        <w:rPr>
          <w:i/>
          <w:sz w:val="24"/>
          <w:szCs w:val="24"/>
        </w:rPr>
      </w:pPr>
      <w:r w:rsidRPr="001433D6">
        <w:rPr>
          <w:i/>
          <w:sz w:val="24"/>
          <w:szCs w:val="24"/>
        </w:rPr>
        <w:t>Cold calling times – Leave a voicemail between 6:45 am to 8 am and 4:30 pm to 6:30 pm local time.</w:t>
      </w:r>
    </w:p>
    <w:p w:rsidR="00F97C1E" w:rsidRDefault="00F97C1E" w:rsidP="00823DDD">
      <w:pPr>
        <w:rPr>
          <w:sz w:val="24"/>
          <w:szCs w:val="24"/>
        </w:rPr>
      </w:pPr>
    </w:p>
    <w:p w:rsidR="00421E88" w:rsidRPr="00E35B4A" w:rsidRDefault="00F97C1E" w:rsidP="00421E88">
      <w:pPr>
        <w:pStyle w:val="ListParagraph"/>
        <w:numPr>
          <w:ilvl w:val="0"/>
          <w:numId w:val="7"/>
        </w:numPr>
        <w:rPr>
          <w:b/>
          <w:color w:val="C00000"/>
          <w:sz w:val="24"/>
          <w:szCs w:val="24"/>
        </w:rPr>
      </w:pPr>
      <w:r>
        <w:rPr>
          <w:b/>
          <w:color w:val="C00000"/>
          <w:sz w:val="24"/>
          <w:szCs w:val="24"/>
        </w:rPr>
        <w:t>“</w:t>
      </w:r>
      <w:r w:rsidR="00421E88" w:rsidRPr="00E35B4A">
        <w:rPr>
          <w:b/>
          <w:color w:val="C00000"/>
          <w:sz w:val="24"/>
          <w:szCs w:val="24"/>
        </w:rPr>
        <w:t>I don’t have time to talk right now</w:t>
      </w:r>
      <w:r>
        <w:rPr>
          <w:b/>
          <w:color w:val="C00000"/>
          <w:sz w:val="24"/>
          <w:szCs w:val="24"/>
        </w:rPr>
        <w:t>.”</w:t>
      </w:r>
    </w:p>
    <w:p w:rsidR="001433D6" w:rsidRDefault="001433D6" w:rsidP="00421E88">
      <w:pPr>
        <w:rPr>
          <w:sz w:val="24"/>
          <w:szCs w:val="24"/>
        </w:rPr>
      </w:pPr>
      <w:r>
        <w:rPr>
          <w:sz w:val="24"/>
          <w:szCs w:val="24"/>
        </w:rPr>
        <w:t>What are some common ways you could respond to that?</w:t>
      </w:r>
    </w:p>
    <w:p w:rsidR="001433D6" w:rsidRDefault="001433D6" w:rsidP="00421E88">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2C6CEE16" wp14:editId="69F68191">
                <wp:simplePos x="0" y="0"/>
                <wp:positionH relativeFrom="column">
                  <wp:posOffset>0</wp:posOffset>
                </wp:positionH>
                <wp:positionV relativeFrom="paragraph">
                  <wp:posOffset>304220</wp:posOffset>
                </wp:positionV>
                <wp:extent cx="5883910" cy="675861"/>
                <wp:effectExtent l="0" t="0" r="21590" b="10160"/>
                <wp:wrapNone/>
                <wp:docPr id="4" name="Rectangle 4"/>
                <wp:cNvGraphicFramePr/>
                <a:graphic xmlns:a="http://schemas.openxmlformats.org/drawingml/2006/main">
                  <a:graphicData uri="http://schemas.microsoft.com/office/word/2010/wordprocessingShape">
                    <wps:wsp>
                      <wps:cNvSpPr/>
                      <wps:spPr>
                        <a:xfrm>
                          <a:off x="0" y="0"/>
                          <a:ext cx="5883910" cy="675861"/>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9EB7F8" id="Rectangle 4" o:spid="_x0000_s1026" style="position:absolute;margin-left:0;margin-top:23.95pt;width:463.3pt;height:53.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iJNfQIAABIFAAAOAAAAZHJzL2Uyb0RvYy54bWysVEtv2zAMvg/YfxB0X51kSZsadYq0QYcB&#10;RVssHXpmZMkWoNckJU7360fJTvpYT8N8kEmRIsWPH3VxudeK7LgP0pqKjk9GlHDDbC1NU9Gfjzdf&#10;5pSECKYGZQ2v6DMP9HLx+dNF50o+sa1VNfcEg5hQdq6ibYyuLIrAWq4hnFjHDRqF9Roiqr4pag8d&#10;RteqmIxGp0Vnfe28ZTwE3F31RrrI8YXgLN4LEXgkqqJ4t5hXn9dNWovFBZSNB9dKNlwD/uEWGqTB&#10;pMdQK4hAtl7+FUpL5m2wIp4wqwsrhGQ814DVjEfvqlm34HiuBcEJ7ghT+H9h2d3uwRNZV3RKiQGN&#10;LfqBoIFpFCfTBE/nQolea/fgBy2gmGrdC6/TH6sg+wzp8xFSvo+E4eZsPv96PkbkGdpOz2bz03EK&#10;Wrycdj7Eb9xqkoSKesyekYTdbYi968ElJQtWyfpGKpUV32yulSc7wPbOrs6vVrMh+hs3ZUiH5Jyc&#10;jdJFAGkmFEQUtcPCg2koAdUgf1n0Ofeb0+GDJDl5CzUfUo/wO2Tu3XONb+KkKlYQ2v5INqUjUGoZ&#10;cQaU1BWdp0CHSMokK88sHrBIzejhT9LG1s/YPW97WgfHbiQmuYUQH8Ajj7FcnM14j4tQFjGwg0RJ&#10;a/3vj/aTP9ILrZR0OBeIz68teE6J+m6QeOfj6TQNUlams7MJKv61ZfPaYrb62mJvxvgKOJbF5B/V&#10;QRTe6icc4WXKiiYwDHP3nRiU69jPKz4CjC+X2Q2Hx0G8NWvHUvCEU4L3cf8E3g1MisjBO3uYISjf&#10;Ear3TSeNXW6jFTKz7QVX7GBScPByL4dHIk32az17vTxliz8AAAD//wMAUEsDBBQABgAIAAAAIQBt&#10;WUon4QAAAAcBAAAPAAAAZHJzL2Rvd25yZXYueG1sTI/BTsMwEETvSPyDtUhcEHUobaAhTkURoIoL&#10;aqEHbm68TSLsdRQ7bdqvZznBcTSjmTf5fHBW7LELjScFN6MEBFLpTUOVgs+Pl+t7ECFqMtp6QgVH&#10;DDAvzs9ynRl/oBXu17ESXEIh0wrqGNtMylDW6HQY+RaJvZ3vnI4su0qaTh+43Fk5TpJUOt0QL9S6&#10;xacay+917xQsVu/L47Q79Yvl7u1r82o3p+crq9TlxfD4ACLiEP/C8IvP6FAw09b3ZIKwCvhIVDC5&#10;m4FgdzZOUxBbjk0ntyCLXP7nL34AAAD//wMAUEsBAi0AFAAGAAgAAAAhALaDOJL+AAAA4QEAABMA&#10;AAAAAAAAAAAAAAAAAAAAAFtDb250ZW50X1R5cGVzXS54bWxQSwECLQAUAAYACAAAACEAOP0h/9YA&#10;AACUAQAACwAAAAAAAAAAAAAAAAAvAQAAX3JlbHMvLnJlbHNQSwECLQAUAAYACAAAACEA/M4iTX0C&#10;AAASBQAADgAAAAAAAAAAAAAAAAAuAgAAZHJzL2Uyb0RvYy54bWxQSwECLQAUAAYACAAAACEAbVlK&#10;J+EAAAAHAQAADwAAAAAAAAAAAAAAAADXBAAAZHJzL2Rvd25yZXYueG1sUEsFBgAAAAAEAAQA8wAA&#10;AOUFAAAAAA==&#10;" fillcolor="#5b9bd5" strokecolor="#41719c" strokeweight="1pt"/>
            </w:pict>
          </mc:Fallback>
        </mc:AlternateContent>
      </w:r>
    </w:p>
    <w:p w:rsidR="001433D6" w:rsidRDefault="001433D6" w:rsidP="00421E88">
      <w:pPr>
        <w:rPr>
          <w:sz w:val="24"/>
          <w:szCs w:val="24"/>
        </w:rPr>
      </w:pPr>
    </w:p>
    <w:p w:rsidR="00421E88" w:rsidRPr="00421E88" w:rsidRDefault="00421E88" w:rsidP="00421E88">
      <w:pPr>
        <w:rPr>
          <w:sz w:val="24"/>
          <w:szCs w:val="24"/>
        </w:rPr>
      </w:pPr>
      <w:r>
        <w:rPr>
          <w:sz w:val="24"/>
          <w:szCs w:val="24"/>
        </w:rPr>
        <w:t>“No problem, when’s the best time for me to reach you for a three minute conversation to make sure if we’re a good fit to partner together and help your company.”</w:t>
      </w:r>
    </w:p>
    <w:p w:rsidR="00421E88" w:rsidRPr="00E35B4A" w:rsidRDefault="00421E88" w:rsidP="00421E88">
      <w:pPr>
        <w:pStyle w:val="ListParagraph"/>
        <w:numPr>
          <w:ilvl w:val="0"/>
          <w:numId w:val="7"/>
        </w:numPr>
        <w:rPr>
          <w:b/>
          <w:color w:val="C00000"/>
          <w:sz w:val="24"/>
          <w:szCs w:val="24"/>
        </w:rPr>
      </w:pPr>
      <w:r w:rsidRPr="00E35B4A">
        <w:rPr>
          <w:b/>
          <w:color w:val="C00000"/>
          <w:sz w:val="24"/>
          <w:szCs w:val="24"/>
        </w:rPr>
        <w:t>Things are really busy right now, let’s talk next month</w:t>
      </w:r>
    </w:p>
    <w:p w:rsidR="002C24BC" w:rsidRDefault="00FA27E5" w:rsidP="00823DDD">
      <w:pPr>
        <w:rPr>
          <w:sz w:val="24"/>
          <w:szCs w:val="24"/>
        </w:rPr>
      </w:pPr>
      <w:r>
        <w:rPr>
          <w:sz w:val="24"/>
          <w:szCs w:val="24"/>
        </w:rPr>
        <w:t>We certainly understand that things might be happening that prevent a trial with Xp3 (like they are already testing another product or technology), but we don’t want to waste their time or ours if they aren’t seriously interested in.</w:t>
      </w:r>
    </w:p>
    <w:p w:rsidR="001433D6" w:rsidRDefault="001433D6" w:rsidP="00823DDD">
      <w:pPr>
        <w:rPr>
          <w:sz w:val="24"/>
          <w:szCs w:val="24"/>
        </w:rPr>
      </w:pPr>
      <w:r>
        <w:rPr>
          <w:sz w:val="24"/>
          <w:szCs w:val="24"/>
        </w:rPr>
        <w:lastRenderedPageBreak/>
        <w:t>What are some ways to handle this objection?</w:t>
      </w:r>
      <w:r>
        <w:rPr>
          <w:sz w:val="24"/>
          <w:szCs w:val="24"/>
        </w:rPr>
        <w:br/>
      </w:r>
    </w:p>
    <w:p w:rsidR="001433D6" w:rsidRDefault="001433D6" w:rsidP="00823DDD">
      <w:pPr>
        <w:rPr>
          <w:sz w:val="24"/>
          <w:szCs w:val="24"/>
        </w:rPr>
      </w:pPr>
    </w:p>
    <w:p w:rsidR="00FA27E5" w:rsidRDefault="00FA27E5" w:rsidP="00FA27E5">
      <w:pPr>
        <w:pStyle w:val="ListParagraph"/>
        <w:numPr>
          <w:ilvl w:val="0"/>
          <w:numId w:val="1"/>
        </w:numPr>
        <w:rPr>
          <w:sz w:val="24"/>
          <w:szCs w:val="24"/>
        </w:rPr>
      </w:pPr>
      <w:r>
        <w:rPr>
          <w:sz w:val="24"/>
          <w:szCs w:val="24"/>
        </w:rPr>
        <w:t>If you haven’t already established if they are “Beth or Bob”. Refer back to #2 above.</w:t>
      </w:r>
    </w:p>
    <w:p w:rsidR="001433D6" w:rsidRDefault="001433D6" w:rsidP="00FA27E5">
      <w:pPr>
        <w:rPr>
          <w:b/>
          <w:color w:val="C00000"/>
          <w:sz w:val="24"/>
          <w:szCs w:val="24"/>
        </w:rPr>
      </w:pPr>
    </w:p>
    <w:p w:rsidR="001433D6" w:rsidRDefault="001433D6" w:rsidP="00FA27E5">
      <w:pPr>
        <w:rPr>
          <w:b/>
          <w:color w:val="C00000"/>
          <w:sz w:val="24"/>
          <w:szCs w:val="24"/>
        </w:rPr>
      </w:pPr>
    </w:p>
    <w:p w:rsidR="001433D6" w:rsidRDefault="001433D6" w:rsidP="00FA27E5">
      <w:pPr>
        <w:rPr>
          <w:b/>
          <w:color w:val="C00000"/>
          <w:sz w:val="24"/>
          <w:szCs w:val="24"/>
        </w:rPr>
      </w:pPr>
    </w:p>
    <w:p w:rsidR="00FA27E5" w:rsidRDefault="00AA40EA" w:rsidP="00FA27E5">
      <w:pPr>
        <w:rPr>
          <w:sz w:val="24"/>
          <w:szCs w:val="24"/>
        </w:rPr>
      </w:pPr>
      <w:r w:rsidRPr="00AA40EA">
        <w:rPr>
          <w:b/>
          <w:color w:val="C00000"/>
          <w:sz w:val="24"/>
          <w:szCs w:val="24"/>
        </w:rPr>
        <w:t>Talking about price with a potential client</w:t>
      </w:r>
      <w:r>
        <w:rPr>
          <w:sz w:val="24"/>
          <w:szCs w:val="24"/>
        </w:rPr>
        <w:t xml:space="preserve">: </w:t>
      </w:r>
      <w:r w:rsidR="00450CF8">
        <w:rPr>
          <w:sz w:val="24"/>
          <w:szCs w:val="24"/>
        </w:rPr>
        <w:t xml:space="preserve">A great article about never talking price before understanding and explaining the value - </w:t>
      </w:r>
      <w:hyperlink r:id="rId11" w:history="1">
        <w:r w:rsidR="00450CF8" w:rsidRPr="008649E0">
          <w:rPr>
            <w:rStyle w:val="Hyperlink"/>
            <w:sz w:val="24"/>
            <w:szCs w:val="24"/>
          </w:rPr>
          <w:t>http://blog.close.io/never-talk-pricing-before-value</w:t>
        </w:r>
      </w:hyperlink>
      <w:r w:rsidR="00450CF8">
        <w:rPr>
          <w:sz w:val="24"/>
          <w:szCs w:val="24"/>
        </w:rPr>
        <w:t xml:space="preserve"> </w:t>
      </w:r>
    </w:p>
    <w:p w:rsidR="00450CF8" w:rsidRPr="00450CF8" w:rsidRDefault="00450CF8" w:rsidP="00450CF8">
      <w:pPr>
        <w:pStyle w:val="NormalWeb"/>
        <w:numPr>
          <w:ilvl w:val="0"/>
          <w:numId w:val="1"/>
        </w:numPr>
        <w:shd w:val="clear" w:color="auto" w:fill="FFFFFF"/>
        <w:spacing w:line="360" w:lineRule="atLeast"/>
        <w:rPr>
          <w:rFonts w:ascii="Arial" w:hAnsi="Arial" w:cs="Arial"/>
          <w:i/>
          <w:color w:val="333333"/>
          <w:sz w:val="22"/>
          <w:szCs w:val="22"/>
        </w:rPr>
      </w:pPr>
      <w:r>
        <w:rPr>
          <w:rFonts w:ascii="Arial" w:hAnsi="Arial" w:cs="Arial"/>
          <w:i/>
          <w:color w:val="333333"/>
          <w:sz w:val="22"/>
          <w:szCs w:val="22"/>
        </w:rPr>
        <w:t>“</w:t>
      </w:r>
      <w:r w:rsidRPr="00450CF8">
        <w:rPr>
          <w:rFonts w:ascii="Arial" w:hAnsi="Arial" w:cs="Arial"/>
          <w:i/>
          <w:color w:val="333333"/>
          <w:sz w:val="22"/>
          <w:szCs w:val="22"/>
        </w:rPr>
        <w:t>Never, ever give away price without understanding your prospect.</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Never, ever give away your price before establishing value in a sales conversation.</w:t>
      </w:r>
      <w:r w:rsidRPr="00450CF8">
        <w:rPr>
          <w:rFonts w:ascii="Arial" w:hAnsi="Arial" w:cs="Arial"/>
          <w:i/>
          <w:color w:val="333333"/>
          <w:sz w:val="22"/>
          <w:szCs w:val="22"/>
        </w:rPr>
        <w:t xml:space="preserve">  </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If you talk about price before you know what value you create, you're talking cost, commodity, you're losing control.</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When you talk price once you truly understand the prospect and customer, price is now an investment, it's branding, it's positioning. See how it turns from something negative and out of your control to something positive and empowering, something that strengthens your negotiations in the sales process.</w:t>
      </w:r>
      <w:r>
        <w:rPr>
          <w:rFonts w:ascii="Arial" w:hAnsi="Arial" w:cs="Arial"/>
          <w:i/>
          <w:color w:val="333333"/>
          <w:sz w:val="22"/>
          <w:szCs w:val="22"/>
        </w:rPr>
        <w:t>”</w:t>
      </w:r>
    </w:p>
    <w:p w:rsidR="00450CF8" w:rsidRDefault="00AA40EA" w:rsidP="00450CF8">
      <w:pPr>
        <w:pStyle w:val="ListParagraph"/>
        <w:numPr>
          <w:ilvl w:val="0"/>
          <w:numId w:val="1"/>
        </w:numPr>
        <w:rPr>
          <w:sz w:val="24"/>
          <w:szCs w:val="24"/>
        </w:rPr>
      </w:pPr>
      <w:r w:rsidRPr="004C2B67">
        <w:rPr>
          <w:b/>
          <w:color w:val="C00000"/>
          <w:sz w:val="24"/>
          <w:szCs w:val="24"/>
        </w:rPr>
        <w:t>Wrong question</w:t>
      </w:r>
      <w:r w:rsidR="004C2B67">
        <w:rPr>
          <w:b/>
          <w:color w:val="C00000"/>
          <w:sz w:val="24"/>
          <w:szCs w:val="24"/>
        </w:rPr>
        <w:t xml:space="preserve"> (especially early in the sales process)</w:t>
      </w:r>
      <w:r>
        <w:rPr>
          <w:sz w:val="24"/>
          <w:szCs w:val="24"/>
        </w:rPr>
        <w:t>: How much does this cost?</w:t>
      </w:r>
    </w:p>
    <w:p w:rsidR="00AA40EA" w:rsidRDefault="00AA40EA" w:rsidP="00AA40EA">
      <w:pPr>
        <w:pStyle w:val="ListParagraph"/>
        <w:rPr>
          <w:sz w:val="24"/>
          <w:szCs w:val="24"/>
        </w:rPr>
      </w:pPr>
      <w:r w:rsidRPr="004C2B67">
        <w:rPr>
          <w:b/>
          <w:color w:val="C00000"/>
          <w:sz w:val="24"/>
          <w:szCs w:val="24"/>
        </w:rPr>
        <w:t>Right question</w:t>
      </w:r>
      <w:r>
        <w:rPr>
          <w:sz w:val="24"/>
          <w:szCs w:val="24"/>
        </w:rPr>
        <w:t>: How much will the ROI be on my investment?</w:t>
      </w:r>
    </w:p>
    <w:p w:rsidR="007B6781" w:rsidRDefault="007B6781" w:rsidP="007B6781">
      <w:pPr>
        <w:pStyle w:val="ListParagraph"/>
        <w:numPr>
          <w:ilvl w:val="0"/>
          <w:numId w:val="1"/>
        </w:numPr>
        <w:rPr>
          <w:sz w:val="24"/>
          <w:szCs w:val="24"/>
        </w:rPr>
      </w:pPr>
    </w:p>
    <w:p w:rsidR="00450CF8" w:rsidRDefault="007B6781" w:rsidP="007B6781">
      <w:pPr>
        <w:pStyle w:val="ListParagraph"/>
        <w:numPr>
          <w:ilvl w:val="0"/>
          <w:numId w:val="1"/>
        </w:numPr>
        <w:rPr>
          <w:sz w:val="24"/>
          <w:szCs w:val="24"/>
        </w:rPr>
      </w:pPr>
      <w:hyperlink r:id="rId12" w:history="1">
        <w:r w:rsidRPr="008649E0">
          <w:rPr>
            <w:rStyle w:val="Hyperlink"/>
            <w:sz w:val="24"/>
            <w:szCs w:val="24"/>
          </w:rPr>
          <w:t>http://leads365.com/top-b2b-sales-tips-for-2015/</w:t>
        </w:r>
      </w:hyperlink>
      <w:r>
        <w:rPr>
          <w:sz w:val="24"/>
          <w:szCs w:val="24"/>
        </w:rPr>
        <w:t xml:space="preserve">   </w:t>
      </w:r>
    </w:p>
    <w:p w:rsidR="007B6781" w:rsidRPr="00450CF8" w:rsidRDefault="007B6781" w:rsidP="007B6781">
      <w:pPr>
        <w:pStyle w:val="ListParagraph"/>
        <w:numPr>
          <w:ilvl w:val="0"/>
          <w:numId w:val="1"/>
        </w:numPr>
        <w:rPr>
          <w:sz w:val="24"/>
          <w:szCs w:val="24"/>
        </w:rPr>
      </w:pPr>
    </w:p>
    <w:p w:rsidR="002C24BC" w:rsidRDefault="002C24BC" w:rsidP="00770216">
      <w:pPr>
        <w:rPr>
          <w:sz w:val="24"/>
          <w:szCs w:val="24"/>
        </w:rPr>
      </w:pPr>
      <w:r>
        <w:rPr>
          <w:sz w:val="24"/>
          <w:szCs w:val="24"/>
        </w:rPr>
        <w:br/>
      </w:r>
    </w:p>
    <w:p w:rsidR="002C24BC" w:rsidRDefault="002C24BC">
      <w:pPr>
        <w:rPr>
          <w:sz w:val="24"/>
          <w:szCs w:val="24"/>
        </w:rPr>
      </w:pPr>
      <w:r>
        <w:rPr>
          <w:sz w:val="24"/>
          <w:szCs w:val="24"/>
        </w:rPr>
        <w:br w:type="page"/>
      </w:r>
    </w:p>
    <w:p w:rsidR="004C2B67" w:rsidRDefault="004C2B67">
      <w:pPr>
        <w:rPr>
          <w:sz w:val="24"/>
          <w:szCs w:val="24"/>
        </w:rPr>
      </w:pPr>
      <w:r>
        <w:rPr>
          <w:sz w:val="24"/>
          <w:szCs w:val="24"/>
        </w:rPr>
        <w:lastRenderedPageBreak/>
        <w:br w:type="page"/>
      </w:r>
    </w:p>
    <w:p w:rsidR="002C24BC" w:rsidRDefault="002C24BC" w:rsidP="00770216">
      <w:pPr>
        <w:rPr>
          <w:sz w:val="24"/>
          <w:szCs w:val="24"/>
        </w:rPr>
      </w:pPr>
      <w:r>
        <w:rPr>
          <w:sz w:val="24"/>
          <w:szCs w:val="24"/>
        </w:rPr>
        <w:lastRenderedPageBreak/>
        <w:t xml:space="preserve">Important tools to remember - </w:t>
      </w:r>
      <w:hyperlink r:id="rId13" w:history="1">
        <w:r w:rsidRPr="008649E0">
          <w:rPr>
            <w:rStyle w:val="Hyperlink"/>
            <w:sz w:val="24"/>
            <w:szCs w:val="24"/>
          </w:rPr>
          <w:t>http://conversionxl.com/cro-essentials-e-book/</w:t>
        </w:r>
      </w:hyperlink>
      <w:r>
        <w:rPr>
          <w:sz w:val="24"/>
          <w:szCs w:val="24"/>
        </w:rPr>
        <w:t xml:space="preserve"> and </w:t>
      </w:r>
      <w:hyperlink r:id="rId14" w:history="1">
        <w:r w:rsidRPr="008649E0">
          <w:rPr>
            <w:rStyle w:val="Hyperlink"/>
            <w:sz w:val="24"/>
            <w:szCs w:val="24"/>
          </w:rPr>
          <w:t>http://conversionxl.com/9-things-to-know-about-influencing-purchasing-decisions/</w:t>
        </w:r>
      </w:hyperlink>
      <w:r>
        <w:rPr>
          <w:sz w:val="24"/>
          <w:szCs w:val="24"/>
        </w:rPr>
        <w:t xml:space="preserve"> </w:t>
      </w:r>
    </w:p>
    <w:p w:rsidR="00770216" w:rsidRPr="00B16812" w:rsidRDefault="00770216" w:rsidP="00770216">
      <w:pPr>
        <w:rPr>
          <w:sz w:val="24"/>
          <w:szCs w:val="24"/>
        </w:rPr>
      </w:pPr>
    </w:p>
    <w:p w:rsidR="00D70A65" w:rsidRDefault="00D70A65" w:rsidP="00BF567A">
      <w:pPr>
        <w:rPr>
          <w:sz w:val="24"/>
          <w:szCs w:val="24"/>
        </w:rPr>
      </w:pPr>
    </w:p>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712"/>
    <w:rsid w:val="00003A90"/>
    <w:rsid w:val="00004F37"/>
    <w:rsid w:val="000058C2"/>
    <w:rsid w:val="00006D15"/>
    <w:rsid w:val="000078BA"/>
    <w:rsid w:val="00010703"/>
    <w:rsid w:val="00013778"/>
    <w:rsid w:val="00016438"/>
    <w:rsid w:val="000167B9"/>
    <w:rsid w:val="000178C5"/>
    <w:rsid w:val="00020F48"/>
    <w:rsid w:val="00022DE8"/>
    <w:rsid w:val="00025F9F"/>
    <w:rsid w:val="000263E7"/>
    <w:rsid w:val="0002793E"/>
    <w:rsid w:val="00027DD6"/>
    <w:rsid w:val="000304D3"/>
    <w:rsid w:val="00032F0A"/>
    <w:rsid w:val="00035173"/>
    <w:rsid w:val="00035454"/>
    <w:rsid w:val="00035DED"/>
    <w:rsid w:val="00035EC6"/>
    <w:rsid w:val="00037233"/>
    <w:rsid w:val="0004041B"/>
    <w:rsid w:val="0004048F"/>
    <w:rsid w:val="00043879"/>
    <w:rsid w:val="0004595C"/>
    <w:rsid w:val="00050242"/>
    <w:rsid w:val="00053E00"/>
    <w:rsid w:val="0005471D"/>
    <w:rsid w:val="00054E94"/>
    <w:rsid w:val="0005506B"/>
    <w:rsid w:val="00061D76"/>
    <w:rsid w:val="00063D56"/>
    <w:rsid w:val="000646CE"/>
    <w:rsid w:val="00065D3E"/>
    <w:rsid w:val="000667A7"/>
    <w:rsid w:val="0007176D"/>
    <w:rsid w:val="000717DB"/>
    <w:rsid w:val="00076A77"/>
    <w:rsid w:val="00077DB1"/>
    <w:rsid w:val="0008198A"/>
    <w:rsid w:val="00082B10"/>
    <w:rsid w:val="0008450C"/>
    <w:rsid w:val="000853F0"/>
    <w:rsid w:val="00085F28"/>
    <w:rsid w:val="00086678"/>
    <w:rsid w:val="00087B9F"/>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553"/>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26883"/>
    <w:rsid w:val="001314EF"/>
    <w:rsid w:val="0013237D"/>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5E36"/>
    <w:rsid w:val="001A6EE7"/>
    <w:rsid w:val="001B0BAB"/>
    <w:rsid w:val="001B39C4"/>
    <w:rsid w:val="001B559A"/>
    <w:rsid w:val="001B56FE"/>
    <w:rsid w:val="001B6E8B"/>
    <w:rsid w:val="001C11FA"/>
    <w:rsid w:val="001C20AC"/>
    <w:rsid w:val="001C30D5"/>
    <w:rsid w:val="001C334E"/>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7361"/>
    <w:rsid w:val="00217BBC"/>
    <w:rsid w:val="002212A3"/>
    <w:rsid w:val="00222B91"/>
    <w:rsid w:val="002231B0"/>
    <w:rsid w:val="0022589A"/>
    <w:rsid w:val="00225F79"/>
    <w:rsid w:val="00230EC1"/>
    <w:rsid w:val="00231504"/>
    <w:rsid w:val="0023249C"/>
    <w:rsid w:val="0023408F"/>
    <w:rsid w:val="002340D7"/>
    <w:rsid w:val="002352F7"/>
    <w:rsid w:val="00235877"/>
    <w:rsid w:val="002364DE"/>
    <w:rsid w:val="0023734B"/>
    <w:rsid w:val="00241BCC"/>
    <w:rsid w:val="00243A0E"/>
    <w:rsid w:val="00243B88"/>
    <w:rsid w:val="0024470B"/>
    <w:rsid w:val="00244DD0"/>
    <w:rsid w:val="00244F1C"/>
    <w:rsid w:val="00251A51"/>
    <w:rsid w:val="00251FD9"/>
    <w:rsid w:val="00253060"/>
    <w:rsid w:val="00254261"/>
    <w:rsid w:val="00257257"/>
    <w:rsid w:val="00257E8B"/>
    <w:rsid w:val="00260479"/>
    <w:rsid w:val="00260E6A"/>
    <w:rsid w:val="00261BA7"/>
    <w:rsid w:val="002635BE"/>
    <w:rsid w:val="002638C2"/>
    <w:rsid w:val="002653E8"/>
    <w:rsid w:val="00265E28"/>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D6B"/>
    <w:rsid w:val="00313836"/>
    <w:rsid w:val="00314D82"/>
    <w:rsid w:val="00315993"/>
    <w:rsid w:val="00315DBC"/>
    <w:rsid w:val="00315E1B"/>
    <w:rsid w:val="00316B9D"/>
    <w:rsid w:val="0032005F"/>
    <w:rsid w:val="00320135"/>
    <w:rsid w:val="00320982"/>
    <w:rsid w:val="00323E97"/>
    <w:rsid w:val="00324590"/>
    <w:rsid w:val="00325FB6"/>
    <w:rsid w:val="003270A8"/>
    <w:rsid w:val="00333714"/>
    <w:rsid w:val="00333EA2"/>
    <w:rsid w:val="00333F01"/>
    <w:rsid w:val="00336E1B"/>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0602"/>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32D9"/>
    <w:rsid w:val="003862C6"/>
    <w:rsid w:val="0038714A"/>
    <w:rsid w:val="003878D2"/>
    <w:rsid w:val="003900D0"/>
    <w:rsid w:val="00392073"/>
    <w:rsid w:val="00392BFC"/>
    <w:rsid w:val="00393D8E"/>
    <w:rsid w:val="00394632"/>
    <w:rsid w:val="003947D8"/>
    <w:rsid w:val="00396C8A"/>
    <w:rsid w:val="003A26B7"/>
    <w:rsid w:val="003A2FBA"/>
    <w:rsid w:val="003A49C0"/>
    <w:rsid w:val="003A56DA"/>
    <w:rsid w:val="003A5A29"/>
    <w:rsid w:val="003A5E1C"/>
    <w:rsid w:val="003A70A3"/>
    <w:rsid w:val="003B0A6D"/>
    <w:rsid w:val="003B0CF6"/>
    <w:rsid w:val="003B2800"/>
    <w:rsid w:val="003B3CC8"/>
    <w:rsid w:val="003B4301"/>
    <w:rsid w:val="003B4B04"/>
    <w:rsid w:val="003B513A"/>
    <w:rsid w:val="003B56B5"/>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C5B"/>
    <w:rsid w:val="00450CF8"/>
    <w:rsid w:val="00452D98"/>
    <w:rsid w:val="00460EE8"/>
    <w:rsid w:val="00461592"/>
    <w:rsid w:val="004617B1"/>
    <w:rsid w:val="004622BA"/>
    <w:rsid w:val="004622F4"/>
    <w:rsid w:val="00462A6F"/>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F81"/>
    <w:rsid w:val="00502BB9"/>
    <w:rsid w:val="00503234"/>
    <w:rsid w:val="00504471"/>
    <w:rsid w:val="0050521F"/>
    <w:rsid w:val="00506752"/>
    <w:rsid w:val="0050777C"/>
    <w:rsid w:val="005104C2"/>
    <w:rsid w:val="00510BC9"/>
    <w:rsid w:val="005128EB"/>
    <w:rsid w:val="00512C2D"/>
    <w:rsid w:val="00512C92"/>
    <w:rsid w:val="00514BE9"/>
    <w:rsid w:val="00515306"/>
    <w:rsid w:val="00516C7D"/>
    <w:rsid w:val="005205C2"/>
    <w:rsid w:val="00521661"/>
    <w:rsid w:val="00521859"/>
    <w:rsid w:val="00521BF3"/>
    <w:rsid w:val="005259B2"/>
    <w:rsid w:val="00526591"/>
    <w:rsid w:val="00526799"/>
    <w:rsid w:val="00526A4B"/>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BE8"/>
    <w:rsid w:val="005C60DA"/>
    <w:rsid w:val="005D01CA"/>
    <w:rsid w:val="005D0296"/>
    <w:rsid w:val="005D1097"/>
    <w:rsid w:val="005D3A0B"/>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5D4"/>
    <w:rsid w:val="006571BE"/>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504D"/>
    <w:rsid w:val="006A6B39"/>
    <w:rsid w:val="006B0ECB"/>
    <w:rsid w:val="006B5375"/>
    <w:rsid w:val="006B74A5"/>
    <w:rsid w:val="006B7E84"/>
    <w:rsid w:val="006C0B28"/>
    <w:rsid w:val="006C13C5"/>
    <w:rsid w:val="006C40C3"/>
    <w:rsid w:val="006C44F5"/>
    <w:rsid w:val="006C56F8"/>
    <w:rsid w:val="006D03A3"/>
    <w:rsid w:val="006D3DC2"/>
    <w:rsid w:val="006D4C59"/>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4C7B"/>
    <w:rsid w:val="00716AF9"/>
    <w:rsid w:val="00721C55"/>
    <w:rsid w:val="007241C5"/>
    <w:rsid w:val="0072518F"/>
    <w:rsid w:val="00725808"/>
    <w:rsid w:val="00726754"/>
    <w:rsid w:val="00726E70"/>
    <w:rsid w:val="00733FCE"/>
    <w:rsid w:val="00735D6E"/>
    <w:rsid w:val="00736966"/>
    <w:rsid w:val="00736991"/>
    <w:rsid w:val="00736A60"/>
    <w:rsid w:val="007373D9"/>
    <w:rsid w:val="007403A3"/>
    <w:rsid w:val="007412FA"/>
    <w:rsid w:val="007426EC"/>
    <w:rsid w:val="007432D1"/>
    <w:rsid w:val="007433BB"/>
    <w:rsid w:val="00745568"/>
    <w:rsid w:val="00747F18"/>
    <w:rsid w:val="00750150"/>
    <w:rsid w:val="00750C99"/>
    <w:rsid w:val="00750DD4"/>
    <w:rsid w:val="00752790"/>
    <w:rsid w:val="007529A7"/>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7D7A"/>
    <w:rsid w:val="007B079A"/>
    <w:rsid w:val="007B0A53"/>
    <w:rsid w:val="007B2198"/>
    <w:rsid w:val="007B2704"/>
    <w:rsid w:val="007B2B9F"/>
    <w:rsid w:val="007B320E"/>
    <w:rsid w:val="007B3AB5"/>
    <w:rsid w:val="007B41E9"/>
    <w:rsid w:val="007B4A60"/>
    <w:rsid w:val="007B58C3"/>
    <w:rsid w:val="007B5FC7"/>
    <w:rsid w:val="007B6781"/>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1A11"/>
    <w:rsid w:val="007F234B"/>
    <w:rsid w:val="007F2AD6"/>
    <w:rsid w:val="007F2B78"/>
    <w:rsid w:val="007F32DA"/>
    <w:rsid w:val="007F4243"/>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6408"/>
    <w:rsid w:val="00906E19"/>
    <w:rsid w:val="0091085D"/>
    <w:rsid w:val="00911A60"/>
    <w:rsid w:val="00911BA8"/>
    <w:rsid w:val="00912918"/>
    <w:rsid w:val="009150BC"/>
    <w:rsid w:val="0091576F"/>
    <w:rsid w:val="009169CD"/>
    <w:rsid w:val="00917B68"/>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625"/>
    <w:rsid w:val="00970D65"/>
    <w:rsid w:val="00970F2D"/>
    <w:rsid w:val="00973864"/>
    <w:rsid w:val="00973AEA"/>
    <w:rsid w:val="00973B51"/>
    <w:rsid w:val="00973E67"/>
    <w:rsid w:val="0097404A"/>
    <w:rsid w:val="0097545D"/>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B7472"/>
    <w:rsid w:val="009C09AF"/>
    <w:rsid w:val="009C1BE9"/>
    <w:rsid w:val="009C2EB9"/>
    <w:rsid w:val="009C2FDA"/>
    <w:rsid w:val="009C686D"/>
    <w:rsid w:val="009C6A87"/>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19F"/>
    <w:rsid w:val="009F646F"/>
    <w:rsid w:val="00A00778"/>
    <w:rsid w:val="00A0088D"/>
    <w:rsid w:val="00A01BC6"/>
    <w:rsid w:val="00A01DFD"/>
    <w:rsid w:val="00A047A3"/>
    <w:rsid w:val="00A06038"/>
    <w:rsid w:val="00A10BDB"/>
    <w:rsid w:val="00A13B10"/>
    <w:rsid w:val="00A149F6"/>
    <w:rsid w:val="00A15D94"/>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5EB"/>
    <w:rsid w:val="00A53706"/>
    <w:rsid w:val="00A54852"/>
    <w:rsid w:val="00A551BE"/>
    <w:rsid w:val="00A575BE"/>
    <w:rsid w:val="00A60472"/>
    <w:rsid w:val="00A60944"/>
    <w:rsid w:val="00A60EE2"/>
    <w:rsid w:val="00A61521"/>
    <w:rsid w:val="00A640C3"/>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40EA"/>
    <w:rsid w:val="00AA4916"/>
    <w:rsid w:val="00AA555A"/>
    <w:rsid w:val="00AA7F29"/>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32DB"/>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40861"/>
    <w:rsid w:val="00B41959"/>
    <w:rsid w:val="00B41D1D"/>
    <w:rsid w:val="00B424A1"/>
    <w:rsid w:val="00B42937"/>
    <w:rsid w:val="00B44E0A"/>
    <w:rsid w:val="00B47603"/>
    <w:rsid w:val="00B47B27"/>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70394"/>
    <w:rsid w:val="00B72B3D"/>
    <w:rsid w:val="00B72C5F"/>
    <w:rsid w:val="00B7387C"/>
    <w:rsid w:val="00B745E3"/>
    <w:rsid w:val="00B74999"/>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062D"/>
    <w:rsid w:val="00BC177E"/>
    <w:rsid w:val="00BC662C"/>
    <w:rsid w:val="00BC6ACF"/>
    <w:rsid w:val="00BC721D"/>
    <w:rsid w:val="00BC7B34"/>
    <w:rsid w:val="00BD05D9"/>
    <w:rsid w:val="00BD2205"/>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77E2"/>
    <w:rsid w:val="00BF7E91"/>
    <w:rsid w:val="00C00A3A"/>
    <w:rsid w:val="00C00DFF"/>
    <w:rsid w:val="00C00E7B"/>
    <w:rsid w:val="00C01464"/>
    <w:rsid w:val="00C0304E"/>
    <w:rsid w:val="00C06D69"/>
    <w:rsid w:val="00C0732E"/>
    <w:rsid w:val="00C10085"/>
    <w:rsid w:val="00C11F50"/>
    <w:rsid w:val="00C127AF"/>
    <w:rsid w:val="00C12967"/>
    <w:rsid w:val="00C178C4"/>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73A2"/>
    <w:rsid w:val="00C41CF6"/>
    <w:rsid w:val="00C427F7"/>
    <w:rsid w:val="00C44F63"/>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0E18"/>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459B"/>
    <w:rsid w:val="00CF594E"/>
    <w:rsid w:val="00D00661"/>
    <w:rsid w:val="00D006AE"/>
    <w:rsid w:val="00D030E2"/>
    <w:rsid w:val="00D03398"/>
    <w:rsid w:val="00D03A4A"/>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70CC"/>
    <w:rsid w:val="00D37110"/>
    <w:rsid w:val="00D42B5E"/>
    <w:rsid w:val="00D431AC"/>
    <w:rsid w:val="00D45870"/>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3FF"/>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7B6B"/>
    <w:rsid w:val="00E501AD"/>
    <w:rsid w:val="00E50536"/>
    <w:rsid w:val="00E50D42"/>
    <w:rsid w:val="00E51035"/>
    <w:rsid w:val="00E51072"/>
    <w:rsid w:val="00E52180"/>
    <w:rsid w:val="00E53D06"/>
    <w:rsid w:val="00E54471"/>
    <w:rsid w:val="00E55C5F"/>
    <w:rsid w:val="00E572D0"/>
    <w:rsid w:val="00E61019"/>
    <w:rsid w:val="00E61662"/>
    <w:rsid w:val="00E660C0"/>
    <w:rsid w:val="00E6627C"/>
    <w:rsid w:val="00E71055"/>
    <w:rsid w:val="00E7174E"/>
    <w:rsid w:val="00E73EE2"/>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82162"/>
    <w:rsid w:val="00F83110"/>
    <w:rsid w:val="00F8339E"/>
    <w:rsid w:val="00F90E5C"/>
    <w:rsid w:val="00F9121E"/>
    <w:rsid w:val="00F934B6"/>
    <w:rsid w:val="00F9770A"/>
    <w:rsid w:val="00F97C1E"/>
    <w:rsid w:val="00FA1E08"/>
    <w:rsid w:val="00FA27E5"/>
    <w:rsid w:val="00FA45C2"/>
    <w:rsid w:val="00FA4FAF"/>
    <w:rsid w:val="00FA578F"/>
    <w:rsid w:val="00FA5915"/>
    <w:rsid w:val="00FA7203"/>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5120"/>
    <w:rsid w:val="00FC5D0C"/>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2DF8"/>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inginfo.com/news/story/2016/05/another-increase-for-diesel-prices-oil-nears-50-per-barrel.aspx" TargetMode="External"/><Relationship Id="rId13" Type="http://schemas.openxmlformats.org/officeDocument/2006/relationships/hyperlink" Target="http://conversionxl.com/cro-essentials-e-bo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ads365.com/top-b2b-sales-tips-for-20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log.close.io/never-talk-pricing-before-valu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log.close.io/3-objections-any-inside-sales-team-needs-to-learn-how-to-overcome" TargetMode="External"/><Relationship Id="rId4" Type="http://schemas.openxmlformats.org/officeDocument/2006/relationships/settings" Target="settings.xml"/><Relationship Id="rId9" Type="http://schemas.openxmlformats.org/officeDocument/2006/relationships/hyperlink" Target="http://www.truckinginfo.com/channel/aftermarket/news/story/2016/05/can-tire-balancing-save-fuel.aspx" TargetMode="External"/><Relationship Id="rId14" Type="http://schemas.openxmlformats.org/officeDocument/2006/relationships/hyperlink" Target="http://conversionxl.com/9-things-to-know-about-influencing-purchasing-dec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799A2-9B50-4D1E-A668-E90782BE8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24</cp:revision>
  <dcterms:created xsi:type="dcterms:W3CDTF">2016-05-17T19:40:00Z</dcterms:created>
  <dcterms:modified xsi:type="dcterms:W3CDTF">2016-05-18T11:53:00Z</dcterms:modified>
</cp:coreProperties>
</file>